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B3" w:rsidRPr="00B36285" w:rsidRDefault="00C70FB3" w:rsidP="00A6303D">
      <w:pPr>
        <w:pStyle w:val="BodyText"/>
        <w:tabs>
          <w:tab w:val="left" w:pos="1134"/>
        </w:tabs>
        <w:spacing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рубежного контроля</w:t>
      </w:r>
    </w:p>
    <w:p w:rsidR="00C70FB3" w:rsidRDefault="00C70FB3" w:rsidP="003D6CE3">
      <w:pPr>
        <w:pStyle w:val="BodyText"/>
        <w:tabs>
          <w:tab w:val="left" w:pos="1134"/>
        </w:tabs>
        <w:spacing w:after="0"/>
        <w:ind w:firstLine="709"/>
        <w:jc w:val="both"/>
        <w:rPr>
          <w:b/>
          <w:sz w:val="28"/>
          <w:szCs w:val="28"/>
        </w:rPr>
      </w:pPr>
    </w:p>
    <w:p w:rsidR="00C70FB3" w:rsidRPr="00A6303D" w:rsidRDefault="00C70FB3" w:rsidP="003D6CE3">
      <w:pPr>
        <w:pStyle w:val="BodyText"/>
        <w:tabs>
          <w:tab w:val="left" w:pos="1134"/>
        </w:tabs>
        <w:spacing w:after="0"/>
        <w:ind w:firstLine="709"/>
        <w:jc w:val="both"/>
        <w:rPr>
          <w:b/>
          <w:sz w:val="28"/>
          <w:szCs w:val="28"/>
        </w:rPr>
      </w:pPr>
      <w:r w:rsidRPr="00A6303D">
        <w:rPr>
          <w:b/>
          <w:sz w:val="28"/>
          <w:szCs w:val="28"/>
        </w:rPr>
        <w:t>Рубежный контроль №1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 xml:space="preserve">Структура и направление развития мирового и казахстанского топливно-энергетического комплекса. 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 xml:space="preserve">Источники энергии и их потенциальные ресурсы. 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 xml:space="preserve">Топливно-энергетический комплекс. 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 xml:space="preserve">Энергетические потребности человечества и их прогноз.  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>Структура мирового потребления энергоресурсов.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 xml:space="preserve">Энергоснабжение, энергопотребление и тенденции их развития. 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 xml:space="preserve">Экологические проблемы тепловых и электрических станций на органическом топливе, атомных электростанций, гидроэлектростанций на локальном и региональном уровне. 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>Инженерно-технические, законодательные и организационно-управленческие мероприятия по охране окружающей среды.</w:t>
      </w:r>
    </w:p>
    <w:p w:rsidR="00C70FB3" w:rsidRPr="00686C09" w:rsidRDefault="00C70FB3" w:rsidP="00A6303D">
      <w:pPr>
        <w:pStyle w:val="BodyText"/>
        <w:tabs>
          <w:tab w:val="left" w:pos="1134"/>
        </w:tabs>
        <w:spacing w:after="0"/>
        <w:ind w:firstLine="1134"/>
        <w:jc w:val="both"/>
        <w:rPr>
          <w:b/>
          <w:sz w:val="28"/>
          <w:szCs w:val="28"/>
        </w:rPr>
      </w:pPr>
      <w:r w:rsidRPr="00686C09">
        <w:rPr>
          <w:b/>
          <w:sz w:val="28"/>
          <w:szCs w:val="28"/>
        </w:rPr>
        <w:t>Рубежный контроль №2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 xml:space="preserve">Технологические и экологические характеристики органического топлива и их влияние на работу ТЭС и топливоиспользующих установок. 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 xml:space="preserve">Нормирование содержания вредных веществ в продуктах органического топлива. 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 xml:space="preserve">Влияние электростанций на окружающую среду. </w:t>
      </w:r>
    </w:p>
    <w:p w:rsidR="00C70FB3" w:rsidRDefault="00C70FB3" w:rsidP="003D6CE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>Охрана окружающей среды на электростанциях.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 xml:space="preserve">Строительство электропередач высокого и сверхвысоко напряжения и их влияние на экологию (отчуждение земли, вырубка леса, нарушение культурных посевов, заливных лугов, изменение ландшафта местности). Нормативы и мероприятия по охране окружающей среды при проектировании ВЛ и подстанций. 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 xml:space="preserve">Источники и факторы воздействия ВЛ на окружающую среду. 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 xml:space="preserve">Влияние электромагнитного поля ВЛ на окружающую среду (коронные разряды и потери энергии, электромагнитные помехи, образование окислов азота, влияние напряженности электрического поля в полосе отчуждения, коммутационные перенапряжения). 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>Структурные схемы воздействия ВЛ на экологическую, социальную, экономическую системы окружающей среды. Влияние на здоровье населения.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 xml:space="preserve">Ядерный топливный цикл, химическое и радиоактивное загрязнение окружающей среды. 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 xml:space="preserve">Виды ионизирующего излучения в окружающую среду в атомной энергетике. 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 xml:space="preserve">Аварии АЭС и в энергетическом секторе и их влияние на экологию. 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>Концепция приемлемого риска АЭС для окружающей среды.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 xml:space="preserve">ГЭС, ГАЭС и их влияние на окружающую среду. 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 xml:space="preserve">Воздействие водохранилищ на окружающую среду. </w:t>
      </w:r>
    </w:p>
    <w:p w:rsidR="00C70FB3" w:rsidRPr="00B36285" w:rsidRDefault="00C70FB3" w:rsidP="003D6CE3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 xml:space="preserve">Солнечная и ветровая энергетика и их воздействие на окружающую среду. </w:t>
      </w:r>
    </w:p>
    <w:p w:rsidR="00C70FB3" w:rsidRPr="00686C09" w:rsidRDefault="00C70FB3" w:rsidP="00686C09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285">
        <w:rPr>
          <w:rFonts w:ascii="Times New Roman" w:hAnsi="Times New Roman"/>
          <w:sz w:val="28"/>
          <w:szCs w:val="28"/>
        </w:rPr>
        <w:t>Локальное воздействие энергетики на климат.</w:t>
      </w:r>
      <w:r w:rsidRPr="00686C09">
        <w:rPr>
          <w:rFonts w:ascii="Times New Roman" w:hAnsi="Times New Roman"/>
          <w:sz w:val="28"/>
          <w:szCs w:val="28"/>
        </w:rPr>
        <w:t xml:space="preserve"> </w:t>
      </w:r>
    </w:p>
    <w:p w:rsidR="00C70FB3" w:rsidRPr="00A6303D" w:rsidRDefault="00C70FB3" w:rsidP="00686C09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303D">
        <w:rPr>
          <w:rFonts w:ascii="Times New Roman" w:hAnsi="Times New Roman"/>
          <w:sz w:val="28"/>
          <w:szCs w:val="28"/>
        </w:rPr>
        <w:t>Механизмы законодательного регулирования воздействий предприятий теплоэнергетики, их особенности.</w:t>
      </w:r>
    </w:p>
    <w:p w:rsidR="00C70FB3" w:rsidRPr="00A6303D" w:rsidRDefault="00C70FB3" w:rsidP="00686C09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A6303D">
        <w:rPr>
          <w:rFonts w:ascii="Times New Roman" w:hAnsi="Times New Roman"/>
          <w:sz w:val="28"/>
          <w:szCs w:val="28"/>
        </w:rPr>
        <w:t xml:space="preserve">Основные законы в сфере охраны окружающей среды от воздействий ТЭЦ. </w:t>
      </w:r>
    </w:p>
    <w:p w:rsidR="00C70FB3" w:rsidRDefault="00C70FB3" w:rsidP="00686C09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</w:pPr>
      <w:r w:rsidRPr="00A6303D">
        <w:rPr>
          <w:rFonts w:ascii="Times New Roman" w:hAnsi="Times New Roman"/>
          <w:sz w:val="28"/>
          <w:szCs w:val="28"/>
        </w:rPr>
        <w:t>Практика законодательного регулирования воздействий предприятий теплоэнергетики</w:t>
      </w:r>
      <w:r w:rsidRPr="00686C09">
        <w:rPr>
          <w:rFonts w:ascii="Times New Roman" w:hAnsi="Times New Roman"/>
          <w:sz w:val="28"/>
          <w:szCs w:val="28"/>
        </w:rPr>
        <w:t>.</w:t>
      </w:r>
    </w:p>
    <w:sectPr w:rsidR="00C70FB3" w:rsidSect="003D6CE3">
      <w:pgSz w:w="11906" w:h="16838"/>
      <w:pgMar w:top="567" w:right="567" w:bottom="567" w:left="96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86FBA"/>
    <w:multiLevelType w:val="hybridMultilevel"/>
    <w:tmpl w:val="EB7C9E1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6CE3"/>
    <w:rsid w:val="003D6CE3"/>
    <w:rsid w:val="005E415E"/>
    <w:rsid w:val="00686C09"/>
    <w:rsid w:val="006B2BE4"/>
    <w:rsid w:val="00A6303D"/>
    <w:rsid w:val="00B36285"/>
    <w:rsid w:val="00C70FB3"/>
    <w:rsid w:val="00D5313C"/>
    <w:rsid w:val="00D7623C"/>
    <w:rsid w:val="00E74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62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3D6CE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D6CE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362</Words>
  <Characters>2066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HC</cp:lastModifiedBy>
  <cp:revision>4</cp:revision>
  <dcterms:created xsi:type="dcterms:W3CDTF">2013-02-12T20:50:00Z</dcterms:created>
  <dcterms:modified xsi:type="dcterms:W3CDTF">2018-11-01T08:47:00Z</dcterms:modified>
</cp:coreProperties>
</file>